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9C3" w:rsidRDefault="00B249C3"/>
    <w:p w:rsidR="009614ED" w:rsidRDefault="009614ED">
      <w:r>
        <w:t xml:space="preserve">Durante los días del 28 de abril al 1 de mayo de 2017 tendrá lugar el VI Campamento Internacional de Topografía Espeleológica TOPO-SORBAS 2017. </w:t>
      </w:r>
    </w:p>
    <w:p w:rsidR="009614ED" w:rsidRDefault="009614ED" w:rsidP="009614ED">
      <w:pPr>
        <w:spacing w:after="0" w:line="240" w:lineRule="auto"/>
        <w:jc w:val="both"/>
      </w:pPr>
      <w:r>
        <w:t xml:space="preserve">En esta edición particular, en la que se conmemoran los 50 años del comienzo de las exploraciones  en el karst en Yeso de Sorbas, hemos querido organizar una actividad especial para dar a conocer el deporte de la Espeleología y el mundo subterráneo, y en especial el Karst en yeso de Sorbas. </w:t>
      </w:r>
      <w:r w:rsidR="00E74C7C">
        <w:t xml:space="preserve"> El objetivo es dar a conocer a mayores y pequeños la belleza del medio natural y muy particularmente la del mundo subterráneo,  de la que el Karst en yeso de Sorbas es un claro exponente, ya que es uno de los karst en yeso más espectaculares del mundo.</w:t>
      </w:r>
    </w:p>
    <w:p w:rsidR="009614ED" w:rsidRDefault="009614ED" w:rsidP="009614ED">
      <w:pPr>
        <w:spacing w:after="0" w:line="240" w:lineRule="auto"/>
        <w:jc w:val="both"/>
      </w:pPr>
    </w:p>
    <w:p w:rsidR="00E74C7C" w:rsidRDefault="009614ED">
      <w:r>
        <w:t>Para ello se han organizado visitas para madres, padres y niños  en alguna</w:t>
      </w:r>
      <w:r w:rsidR="00E74C7C">
        <w:t>s</w:t>
      </w:r>
      <w:r>
        <w:t xml:space="preserve"> de las cavidades </w:t>
      </w:r>
      <w:r w:rsidR="00E74C7C">
        <w:t xml:space="preserve">más </w:t>
      </w:r>
      <w:r>
        <w:t xml:space="preserve">significativas del karst de Sorbas, </w:t>
      </w:r>
      <w:r w:rsidR="00E74C7C">
        <w:t>y las que reúnen las condiciones más idóneas para este tipo de actividad.</w:t>
      </w:r>
    </w:p>
    <w:p w:rsidR="00E74C7C" w:rsidRDefault="00E74C7C" w:rsidP="00E74C7C">
      <w:pPr>
        <w:spacing w:after="0" w:line="240" w:lineRule="auto"/>
        <w:jc w:val="both"/>
      </w:pPr>
      <w:r>
        <w:t xml:space="preserve">Se han </w:t>
      </w:r>
      <w:r w:rsidR="00A64CF6">
        <w:t>seleccionado algunas</w:t>
      </w:r>
      <w:r>
        <w:t xml:space="preserve"> cavidades para realizar los recorridos espeleológicos en el interior del Paraje Natural, son </w:t>
      </w:r>
      <w:r>
        <w:rPr>
          <w:i/>
          <w:color w:val="0070C0"/>
        </w:rPr>
        <w:t>L</w:t>
      </w:r>
      <w:r w:rsidRPr="00E74C7C">
        <w:rPr>
          <w:i/>
          <w:color w:val="0070C0"/>
        </w:rPr>
        <w:t>a</w:t>
      </w:r>
      <w:r>
        <w:t xml:space="preserve"> </w:t>
      </w:r>
      <w:r>
        <w:rPr>
          <w:i/>
          <w:color w:val="0070C0"/>
        </w:rPr>
        <w:t>Cueva de Las Estalactitas</w:t>
      </w:r>
      <w:r w:rsidRPr="00E74C7C">
        <w:rPr>
          <w:i/>
          <w:color w:val="0070C0"/>
        </w:rPr>
        <w:t>,</w:t>
      </w:r>
      <w:r>
        <w:rPr>
          <w:i/>
          <w:color w:val="0070C0"/>
        </w:rPr>
        <w:t xml:space="preserve"> L</w:t>
      </w:r>
      <w:r w:rsidRPr="00E74C7C">
        <w:rPr>
          <w:i/>
          <w:color w:val="0070C0"/>
        </w:rPr>
        <w:t>a</w:t>
      </w:r>
      <w:r>
        <w:rPr>
          <w:i/>
        </w:rPr>
        <w:t xml:space="preserve"> </w:t>
      </w:r>
      <w:r w:rsidR="00A64CF6">
        <w:rPr>
          <w:i/>
          <w:color w:val="0070C0"/>
        </w:rPr>
        <w:t xml:space="preserve">Sima del Corral, la C-3 </w:t>
      </w:r>
      <w:r w:rsidRPr="00E74C7C">
        <w:rPr>
          <w:i/>
        </w:rPr>
        <w:t>y</w:t>
      </w:r>
      <w:r>
        <w:t xml:space="preserve">, </w:t>
      </w:r>
      <w:r w:rsidRPr="00E74C7C">
        <w:rPr>
          <w:i/>
          <w:color w:val="0070C0"/>
        </w:rPr>
        <w:t xml:space="preserve">La </w:t>
      </w:r>
      <w:r w:rsidR="005707F7">
        <w:rPr>
          <w:i/>
          <w:color w:val="0070C0"/>
        </w:rPr>
        <w:t>C</w:t>
      </w:r>
      <w:r w:rsidRPr="00E74C7C">
        <w:rPr>
          <w:i/>
          <w:color w:val="0070C0"/>
        </w:rPr>
        <w:t>ueva de la Higuera</w:t>
      </w:r>
      <w:r w:rsidRPr="00E74C7C">
        <w:rPr>
          <w:i/>
        </w:rPr>
        <w:t>,</w:t>
      </w:r>
      <w:r>
        <w:t xml:space="preserve"> todas ellas  de fácil acceso, con galerías horizontales y diversos destrepes que no revisten dificultad para progresar por ellas, necesitándose únicamente ropa y calzado adecuados y material de iluminación.</w:t>
      </w:r>
      <w:r w:rsidR="005707F7">
        <w:t xml:space="preserve"> De entre ellas, se elegirá la que se adapte mejor al perfil de los participantes.</w:t>
      </w:r>
    </w:p>
    <w:p w:rsidR="005707F7" w:rsidRDefault="005707F7" w:rsidP="00E74C7C">
      <w:pPr>
        <w:spacing w:after="0" w:line="240" w:lineRule="auto"/>
        <w:jc w:val="both"/>
      </w:pPr>
    </w:p>
    <w:p w:rsidR="00E74C7C" w:rsidRDefault="005707F7" w:rsidP="00E74C7C">
      <w:pPr>
        <w:spacing w:after="0" w:line="240" w:lineRule="auto"/>
        <w:jc w:val="both"/>
      </w:pPr>
      <w:r>
        <w:t xml:space="preserve">Cada día se organizará un grupo de 15 personas para visitar la cavidad. </w:t>
      </w:r>
      <w:r w:rsidR="00E74C7C">
        <w:t xml:space="preserve">Se reunirá a los participantes a partir de las 09:00 H </w:t>
      </w:r>
      <w:r>
        <w:t>y se les</w:t>
      </w:r>
      <w:r w:rsidR="00E74C7C">
        <w:t xml:space="preserve"> convocará en el Cortijo Lindy – Urra, casa rural ubicada dentro del Paraje Natural del Karst en Yeso de Sorbas, y centro de trabajo donde se desarrollará el Campamento Internacional de Topografía E</w:t>
      </w:r>
      <w:r>
        <w:t xml:space="preserve">speleológica TOPO-SORBAS 2017. </w:t>
      </w:r>
      <w:r w:rsidR="00E74C7C">
        <w:t>Una vez provistos de los sistemas de iluminación necesarios se realizará la aproximación a la</w:t>
      </w:r>
      <w:r>
        <w:t xml:space="preserve"> cavidad</w:t>
      </w:r>
      <w:r w:rsidR="00E74C7C">
        <w:t xml:space="preserve">. Durante los recorridos se les proporcionará información sobre el karst en yeso de Sorbas, así como de las características de las cavidades que alberga. Se realizará una descripción de la cavidad que se visita, galerías, formaciones, historia de las exploraciones, etc.  El recorrido en cada cavidad tendrá una duración aproximada de una hora. </w:t>
      </w:r>
    </w:p>
    <w:p w:rsidR="009614ED" w:rsidRDefault="009614ED"/>
    <w:tbl>
      <w:tblPr>
        <w:tblW w:w="10140" w:type="dxa"/>
        <w:jc w:val="center"/>
        <w:tblInd w:w="-65" w:type="dxa"/>
        <w:tblCellMar>
          <w:left w:w="70" w:type="dxa"/>
          <w:right w:w="70" w:type="dxa"/>
        </w:tblCellMar>
        <w:tblLook w:val="04A0" w:firstRow="1" w:lastRow="0" w:firstColumn="1" w:lastColumn="0" w:noHBand="0" w:noVBand="1"/>
      </w:tblPr>
      <w:tblGrid>
        <w:gridCol w:w="1540"/>
        <w:gridCol w:w="8600"/>
      </w:tblGrid>
      <w:tr w:rsidR="00B249C3" w:rsidRPr="00DA5A91" w:rsidTr="005707F7">
        <w:trPr>
          <w:trHeight w:val="402"/>
          <w:jc w:val="center"/>
        </w:trPr>
        <w:tc>
          <w:tcPr>
            <w:tcW w:w="101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49C3" w:rsidRPr="00553249" w:rsidRDefault="00B249C3" w:rsidP="00982218">
            <w:pPr>
              <w:spacing w:after="0" w:line="240" w:lineRule="auto"/>
              <w:rPr>
                <w:rFonts w:ascii="Arial" w:eastAsia="Times New Roman" w:hAnsi="Arial" w:cs="Arial"/>
                <w:b/>
                <w:color w:val="7030A0"/>
              </w:rPr>
            </w:pPr>
            <w:r w:rsidRPr="00553249">
              <w:rPr>
                <w:rFonts w:ascii="Arial" w:eastAsia="Times New Roman" w:hAnsi="Arial" w:cs="Arial"/>
                <w:b/>
                <w:color w:val="7030A0"/>
              </w:rPr>
              <w:t>JORNADA ESPECIAL DE DIVULGACIÓN DE LA ESPELEOLOGÍA. ESPELEOLOGÍA EN FAMILIA</w:t>
            </w:r>
          </w:p>
        </w:tc>
      </w:tr>
      <w:tr w:rsidR="00B249C3" w:rsidRPr="00DA5A91" w:rsidTr="005707F7">
        <w:trPr>
          <w:trHeight w:val="662"/>
          <w:jc w:val="center"/>
        </w:trPr>
        <w:tc>
          <w:tcPr>
            <w:tcW w:w="1540" w:type="dxa"/>
            <w:tcBorders>
              <w:top w:val="nil"/>
              <w:left w:val="single" w:sz="4" w:space="0" w:color="auto"/>
              <w:bottom w:val="single" w:sz="4" w:space="0" w:color="auto"/>
              <w:right w:val="single" w:sz="4" w:space="0" w:color="auto"/>
            </w:tcBorders>
            <w:shd w:val="clear" w:color="000000" w:fill="DBE5F1"/>
            <w:vAlign w:val="center"/>
            <w:hideMark/>
          </w:tcPr>
          <w:p w:rsidR="00B249C3" w:rsidRPr="00DA5A91" w:rsidRDefault="00B249C3" w:rsidP="00982218">
            <w:pPr>
              <w:spacing w:after="0" w:line="240" w:lineRule="auto"/>
              <w:rPr>
                <w:rFonts w:ascii="Arial" w:eastAsia="Times New Roman" w:hAnsi="Arial" w:cs="Arial"/>
                <w:b/>
                <w:bCs/>
                <w:color w:val="000000"/>
              </w:rPr>
            </w:pPr>
            <w:r>
              <w:rPr>
                <w:rFonts w:ascii="Arial" w:eastAsia="Times New Roman" w:hAnsi="Arial" w:cs="Arial"/>
                <w:b/>
                <w:bCs/>
                <w:color w:val="000000"/>
              </w:rPr>
              <w:t>9:00</w:t>
            </w:r>
            <w:r w:rsidR="009614ED">
              <w:rPr>
                <w:rFonts w:ascii="Arial" w:eastAsia="Times New Roman" w:hAnsi="Arial" w:cs="Arial"/>
                <w:b/>
                <w:bCs/>
                <w:color w:val="000000"/>
              </w:rPr>
              <w:t xml:space="preserve"> H</w:t>
            </w:r>
          </w:p>
        </w:tc>
        <w:tc>
          <w:tcPr>
            <w:tcW w:w="8600" w:type="dxa"/>
            <w:tcBorders>
              <w:top w:val="nil"/>
              <w:left w:val="nil"/>
              <w:bottom w:val="single" w:sz="4" w:space="0" w:color="auto"/>
              <w:right w:val="single" w:sz="4" w:space="0" w:color="auto"/>
            </w:tcBorders>
            <w:shd w:val="clear" w:color="000000" w:fill="FCD5B4"/>
            <w:vAlign w:val="center"/>
            <w:hideMark/>
          </w:tcPr>
          <w:p w:rsidR="00B249C3" w:rsidRPr="00DA5A91" w:rsidRDefault="00B249C3" w:rsidP="00982218">
            <w:pPr>
              <w:spacing w:after="0" w:line="240" w:lineRule="auto"/>
              <w:rPr>
                <w:rFonts w:ascii="Arial" w:eastAsia="Times New Roman" w:hAnsi="Arial" w:cs="Arial"/>
                <w:color w:val="000000"/>
              </w:rPr>
            </w:pPr>
            <w:r>
              <w:rPr>
                <w:rFonts w:ascii="Arial" w:eastAsia="Times New Roman" w:hAnsi="Arial" w:cs="Arial"/>
                <w:color w:val="000000"/>
              </w:rPr>
              <w:t>Recepción de los Participantes en la Jornada Especial de divulgación de la Espeleología (Espeleología en familia) – Cortijo Lindy.</w:t>
            </w:r>
          </w:p>
        </w:tc>
      </w:tr>
      <w:tr w:rsidR="00CD4A75" w:rsidRPr="00DA5A91" w:rsidTr="005707F7">
        <w:trPr>
          <w:trHeight w:val="402"/>
          <w:jc w:val="center"/>
        </w:trPr>
        <w:tc>
          <w:tcPr>
            <w:tcW w:w="154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D4A75" w:rsidRPr="00DA5A91" w:rsidRDefault="005707F7" w:rsidP="007A7A77">
            <w:pPr>
              <w:spacing w:after="0" w:line="240" w:lineRule="auto"/>
              <w:rPr>
                <w:rFonts w:ascii="Arial" w:eastAsia="Times New Roman" w:hAnsi="Arial" w:cs="Arial"/>
                <w:b/>
                <w:bCs/>
                <w:color w:val="000000"/>
              </w:rPr>
            </w:pPr>
            <w:r>
              <w:rPr>
                <w:rFonts w:ascii="Arial" w:eastAsia="Times New Roman" w:hAnsi="Arial" w:cs="Arial"/>
                <w:b/>
                <w:bCs/>
                <w:color w:val="000000"/>
              </w:rPr>
              <w:t>09:3</w:t>
            </w:r>
            <w:r w:rsidR="00CD4A75">
              <w:rPr>
                <w:rFonts w:ascii="Arial" w:eastAsia="Times New Roman" w:hAnsi="Arial" w:cs="Arial"/>
                <w:b/>
                <w:bCs/>
                <w:color w:val="000000"/>
              </w:rPr>
              <w:t>0</w:t>
            </w:r>
            <w:r w:rsidR="009614ED">
              <w:rPr>
                <w:rFonts w:ascii="Arial" w:eastAsia="Times New Roman" w:hAnsi="Arial" w:cs="Arial"/>
                <w:b/>
                <w:bCs/>
                <w:color w:val="000000"/>
              </w:rPr>
              <w:t xml:space="preserve"> H</w:t>
            </w:r>
          </w:p>
        </w:tc>
        <w:tc>
          <w:tcPr>
            <w:tcW w:w="8600" w:type="dxa"/>
            <w:tcBorders>
              <w:top w:val="single" w:sz="4" w:space="0" w:color="auto"/>
              <w:left w:val="nil"/>
              <w:bottom w:val="single" w:sz="4" w:space="0" w:color="auto"/>
              <w:right w:val="single" w:sz="4" w:space="0" w:color="auto"/>
            </w:tcBorders>
            <w:shd w:val="clear" w:color="000000" w:fill="FCD5B4"/>
            <w:vAlign w:val="center"/>
          </w:tcPr>
          <w:p w:rsidR="00CD4A75" w:rsidRPr="00DA5A91" w:rsidRDefault="00CD4A75" w:rsidP="00B17F06">
            <w:pPr>
              <w:spacing w:after="0" w:line="240" w:lineRule="auto"/>
              <w:rPr>
                <w:rFonts w:ascii="Arial" w:eastAsia="Times New Roman" w:hAnsi="Arial" w:cs="Arial"/>
                <w:color w:val="000000"/>
              </w:rPr>
            </w:pPr>
            <w:r>
              <w:rPr>
                <w:rFonts w:ascii="Arial" w:eastAsia="Times New Roman" w:hAnsi="Arial" w:cs="Arial"/>
                <w:color w:val="000000"/>
              </w:rPr>
              <w:t xml:space="preserve">Salida </w:t>
            </w:r>
            <w:r w:rsidR="00B17F06">
              <w:rPr>
                <w:rFonts w:ascii="Arial" w:eastAsia="Times New Roman" w:hAnsi="Arial" w:cs="Arial"/>
                <w:color w:val="000000"/>
              </w:rPr>
              <w:t xml:space="preserve">del grupo </w:t>
            </w:r>
            <w:r>
              <w:rPr>
                <w:rFonts w:ascii="Arial" w:eastAsia="Times New Roman" w:hAnsi="Arial" w:cs="Arial"/>
                <w:color w:val="000000"/>
              </w:rPr>
              <w:t>hacia las cavidades</w:t>
            </w:r>
          </w:p>
        </w:tc>
      </w:tr>
      <w:tr w:rsidR="009614ED" w:rsidRPr="00DA5A91" w:rsidTr="005707F7">
        <w:trPr>
          <w:trHeight w:val="402"/>
          <w:jc w:val="center"/>
        </w:trPr>
        <w:tc>
          <w:tcPr>
            <w:tcW w:w="1540" w:type="dxa"/>
            <w:tcBorders>
              <w:top w:val="single" w:sz="4" w:space="0" w:color="auto"/>
              <w:left w:val="single" w:sz="4" w:space="0" w:color="auto"/>
              <w:bottom w:val="single" w:sz="4" w:space="0" w:color="auto"/>
              <w:right w:val="single" w:sz="4" w:space="0" w:color="auto"/>
            </w:tcBorders>
            <w:shd w:val="clear" w:color="000000" w:fill="DBE5F1"/>
            <w:vAlign w:val="center"/>
          </w:tcPr>
          <w:p w:rsidR="009614ED" w:rsidRDefault="009614ED" w:rsidP="005707F7">
            <w:pPr>
              <w:spacing w:after="0" w:line="240" w:lineRule="auto"/>
              <w:rPr>
                <w:rFonts w:ascii="Arial" w:eastAsia="Times New Roman" w:hAnsi="Arial" w:cs="Arial"/>
                <w:b/>
                <w:bCs/>
                <w:color w:val="000000"/>
              </w:rPr>
            </w:pPr>
            <w:r>
              <w:rPr>
                <w:rFonts w:ascii="Arial" w:eastAsia="Times New Roman" w:hAnsi="Arial" w:cs="Arial"/>
                <w:b/>
                <w:bCs/>
                <w:color w:val="000000"/>
              </w:rPr>
              <w:t>1</w:t>
            </w:r>
            <w:r w:rsidR="005707F7">
              <w:rPr>
                <w:rFonts w:ascii="Arial" w:eastAsia="Times New Roman" w:hAnsi="Arial" w:cs="Arial"/>
                <w:b/>
                <w:bCs/>
                <w:color w:val="000000"/>
              </w:rPr>
              <w:t>0</w:t>
            </w:r>
            <w:r>
              <w:rPr>
                <w:rFonts w:ascii="Arial" w:eastAsia="Times New Roman" w:hAnsi="Arial" w:cs="Arial"/>
                <w:b/>
                <w:bCs/>
                <w:color w:val="000000"/>
              </w:rPr>
              <w:t>:00 H</w:t>
            </w:r>
          </w:p>
        </w:tc>
        <w:tc>
          <w:tcPr>
            <w:tcW w:w="8600" w:type="dxa"/>
            <w:tcBorders>
              <w:top w:val="single" w:sz="4" w:space="0" w:color="auto"/>
              <w:left w:val="nil"/>
              <w:bottom w:val="single" w:sz="4" w:space="0" w:color="auto"/>
              <w:right w:val="single" w:sz="4" w:space="0" w:color="auto"/>
            </w:tcBorders>
            <w:shd w:val="clear" w:color="000000" w:fill="FCD5B4"/>
            <w:vAlign w:val="center"/>
          </w:tcPr>
          <w:p w:rsidR="009614ED" w:rsidRDefault="009614ED" w:rsidP="007A7A77">
            <w:pPr>
              <w:spacing w:after="0" w:line="240" w:lineRule="auto"/>
              <w:rPr>
                <w:rFonts w:ascii="Arial" w:eastAsia="Times New Roman" w:hAnsi="Arial" w:cs="Arial"/>
                <w:color w:val="000000"/>
              </w:rPr>
            </w:pPr>
            <w:r>
              <w:rPr>
                <w:rFonts w:ascii="Arial" w:eastAsia="Times New Roman" w:hAnsi="Arial" w:cs="Arial"/>
                <w:color w:val="000000"/>
              </w:rPr>
              <w:t>Entrada a cavidades</w:t>
            </w:r>
          </w:p>
        </w:tc>
      </w:tr>
      <w:tr w:rsidR="009614ED" w:rsidRPr="00DA5A91" w:rsidTr="005707F7">
        <w:trPr>
          <w:trHeight w:val="402"/>
          <w:jc w:val="center"/>
        </w:trPr>
        <w:tc>
          <w:tcPr>
            <w:tcW w:w="1540" w:type="dxa"/>
            <w:tcBorders>
              <w:top w:val="single" w:sz="4" w:space="0" w:color="auto"/>
              <w:left w:val="single" w:sz="4" w:space="0" w:color="auto"/>
              <w:bottom w:val="single" w:sz="4" w:space="0" w:color="auto"/>
              <w:right w:val="single" w:sz="4" w:space="0" w:color="auto"/>
            </w:tcBorders>
            <w:shd w:val="clear" w:color="000000" w:fill="DBE5F1"/>
            <w:vAlign w:val="center"/>
          </w:tcPr>
          <w:p w:rsidR="009614ED" w:rsidRDefault="009614ED" w:rsidP="005707F7">
            <w:pPr>
              <w:spacing w:after="0" w:line="240" w:lineRule="auto"/>
              <w:rPr>
                <w:rFonts w:ascii="Arial" w:eastAsia="Times New Roman" w:hAnsi="Arial" w:cs="Arial"/>
                <w:b/>
                <w:bCs/>
                <w:color w:val="000000"/>
              </w:rPr>
            </w:pPr>
            <w:r>
              <w:rPr>
                <w:rFonts w:ascii="Arial" w:eastAsia="Times New Roman" w:hAnsi="Arial" w:cs="Arial"/>
                <w:b/>
                <w:bCs/>
                <w:color w:val="000000"/>
              </w:rPr>
              <w:t>1</w:t>
            </w:r>
            <w:r w:rsidR="005707F7">
              <w:rPr>
                <w:rFonts w:ascii="Arial" w:eastAsia="Times New Roman" w:hAnsi="Arial" w:cs="Arial"/>
                <w:b/>
                <w:bCs/>
                <w:color w:val="000000"/>
              </w:rPr>
              <w:t>2</w:t>
            </w:r>
            <w:r>
              <w:rPr>
                <w:rFonts w:ascii="Arial" w:eastAsia="Times New Roman" w:hAnsi="Arial" w:cs="Arial"/>
                <w:b/>
                <w:bCs/>
                <w:color w:val="000000"/>
              </w:rPr>
              <w:t>:30 H</w:t>
            </w:r>
          </w:p>
        </w:tc>
        <w:tc>
          <w:tcPr>
            <w:tcW w:w="8600" w:type="dxa"/>
            <w:tcBorders>
              <w:top w:val="single" w:sz="4" w:space="0" w:color="auto"/>
              <w:left w:val="nil"/>
              <w:bottom w:val="single" w:sz="4" w:space="0" w:color="auto"/>
              <w:right w:val="single" w:sz="4" w:space="0" w:color="auto"/>
            </w:tcBorders>
            <w:shd w:val="clear" w:color="000000" w:fill="FCD5B4"/>
            <w:vAlign w:val="center"/>
          </w:tcPr>
          <w:p w:rsidR="009614ED" w:rsidRDefault="009614ED" w:rsidP="007A7A77">
            <w:pPr>
              <w:spacing w:after="0" w:line="240" w:lineRule="auto"/>
              <w:rPr>
                <w:rFonts w:ascii="Arial" w:eastAsia="Times New Roman" w:hAnsi="Arial" w:cs="Arial"/>
                <w:color w:val="000000"/>
              </w:rPr>
            </w:pPr>
            <w:r>
              <w:rPr>
                <w:rFonts w:ascii="Arial" w:eastAsia="Times New Roman" w:hAnsi="Arial" w:cs="Arial"/>
                <w:color w:val="000000"/>
              </w:rPr>
              <w:t>Fin de actividades</w:t>
            </w:r>
          </w:p>
        </w:tc>
      </w:tr>
    </w:tbl>
    <w:p w:rsidR="00DA5A91" w:rsidRDefault="00DA5A91"/>
    <w:p w:rsidR="007A7A77" w:rsidRPr="002A43BD" w:rsidRDefault="002A43BD" w:rsidP="007A7A77">
      <w:pPr>
        <w:spacing w:after="0" w:line="240" w:lineRule="auto"/>
        <w:jc w:val="both"/>
      </w:pPr>
      <w:r>
        <w:t xml:space="preserve">Se realizarán las entradas los días </w:t>
      </w:r>
      <w:r w:rsidRPr="002A43BD">
        <w:rPr>
          <w:b/>
        </w:rPr>
        <w:t>sábado 29 de abril</w:t>
      </w:r>
      <w:r>
        <w:rPr>
          <w:b/>
        </w:rPr>
        <w:t xml:space="preserve">, </w:t>
      </w:r>
      <w:r w:rsidRPr="002A43BD">
        <w:rPr>
          <w:b/>
        </w:rPr>
        <w:t>domingo 30 de abril</w:t>
      </w:r>
      <w:r>
        <w:t xml:space="preserve"> y </w:t>
      </w:r>
      <w:r w:rsidRPr="002A43BD">
        <w:rPr>
          <w:b/>
        </w:rPr>
        <w:t>lunes 1 de mayo</w:t>
      </w:r>
      <w:r w:rsidRPr="002A43BD">
        <w:t>.</w:t>
      </w:r>
      <w:r>
        <w:t xml:space="preserve"> Cada día entrará un grupo de 15 personas</w:t>
      </w:r>
    </w:p>
    <w:p w:rsidR="000D3399" w:rsidRDefault="000D3399" w:rsidP="007A7A77">
      <w:pPr>
        <w:spacing w:after="0" w:line="240" w:lineRule="auto"/>
        <w:jc w:val="both"/>
      </w:pPr>
    </w:p>
    <w:p w:rsidR="000D3399" w:rsidRDefault="000D3399" w:rsidP="007A7A77">
      <w:pPr>
        <w:spacing w:after="0" w:line="240" w:lineRule="auto"/>
        <w:jc w:val="both"/>
      </w:pPr>
    </w:p>
    <w:p w:rsidR="007A7A77" w:rsidRDefault="007A7A77" w:rsidP="007A7A77">
      <w:pPr>
        <w:spacing w:after="0" w:line="240" w:lineRule="auto"/>
        <w:jc w:val="both"/>
      </w:pPr>
    </w:p>
    <w:p w:rsidR="003E7DEA" w:rsidRDefault="003E7DEA" w:rsidP="007A7A77">
      <w:pPr>
        <w:spacing w:after="0" w:line="240" w:lineRule="auto"/>
        <w:jc w:val="both"/>
      </w:pPr>
    </w:p>
    <w:p w:rsidR="0088506E" w:rsidRDefault="0088506E" w:rsidP="007A7A77">
      <w:pPr>
        <w:spacing w:after="0" w:line="240" w:lineRule="auto"/>
        <w:jc w:val="both"/>
      </w:pPr>
    </w:p>
    <w:p w:rsidR="003E7DEA" w:rsidRDefault="003E7DEA" w:rsidP="007A7A77">
      <w:pPr>
        <w:spacing w:after="0" w:line="240" w:lineRule="auto"/>
        <w:jc w:val="both"/>
      </w:pPr>
    </w:p>
    <w:p w:rsidR="003E7DEA" w:rsidRDefault="003E7DEA" w:rsidP="007A7A77">
      <w:pPr>
        <w:spacing w:after="0" w:line="240" w:lineRule="auto"/>
        <w:jc w:val="both"/>
      </w:pPr>
    </w:p>
    <w:p w:rsidR="0088506E" w:rsidRDefault="0088506E" w:rsidP="007A7A77">
      <w:pPr>
        <w:spacing w:after="0" w:line="240" w:lineRule="auto"/>
        <w:jc w:val="both"/>
      </w:pPr>
      <w:r>
        <w:t xml:space="preserve">Localización punto de Encuentro:   </w:t>
      </w:r>
    </w:p>
    <w:p w:rsidR="0088506E" w:rsidRDefault="0088506E" w:rsidP="007A7A77">
      <w:pPr>
        <w:spacing w:after="0" w:line="240" w:lineRule="auto"/>
        <w:jc w:val="both"/>
      </w:pPr>
    </w:p>
    <w:p w:rsidR="0088506E" w:rsidRPr="00366F26" w:rsidRDefault="0088506E" w:rsidP="0088506E">
      <w:pPr>
        <w:spacing w:after="0" w:line="240" w:lineRule="auto"/>
        <w:jc w:val="both"/>
        <w:rPr>
          <w:b/>
          <w:color w:val="0070C0"/>
          <w:sz w:val="20"/>
          <w:szCs w:val="20"/>
        </w:rPr>
      </w:pPr>
      <w:r w:rsidRPr="00366F26">
        <w:rPr>
          <w:b/>
          <w:color w:val="0070C0"/>
          <w:sz w:val="20"/>
          <w:szCs w:val="20"/>
        </w:rPr>
        <w:t xml:space="preserve">Cortijo Urra - Casa Rural </w:t>
      </w:r>
    </w:p>
    <w:p w:rsidR="0088506E" w:rsidRPr="00366F26" w:rsidRDefault="0088506E" w:rsidP="0088506E">
      <w:pPr>
        <w:spacing w:after="0" w:line="240" w:lineRule="auto"/>
        <w:jc w:val="both"/>
        <w:rPr>
          <w:b/>
          <w:color w:val="0070C0"/>
          <w:sz w:val="20"/>
          <w:szCs w:val="20"/>
        </w:rPr>
      </w:pPr>
      <w:r w:rsidRPr="00366F26">
        <w:rPr>
          <w:b/>
          <w:color w:val="0070C0"/>
          <w:sz w:val="20"/>
          <w:szCs w:val="20"/>
        </w:rPr>
        <w:t>Paraje Urra</w:t>
      </w:r>
    </w:p>
    <w:p w:rsidR="0088506E" w:rsidRPr="00366F26" w:rsidRDefault="0088506E" w:rsidP="0088506E">
      <w:pPr>
        <w:spacing w:after="0" w:line="240" w:lineRule="auto"/>
        <w:jc w:val="both"/>
        <w:rPr>
          <w:b/>
          <w:color w:val="0070C0"/>
          <w:sz w:val="20"/>
          <w:szCs w:val="20"/>
        </w:rPr>
      </w:pPr>
      <w:r w:rsidRPr="00366F26">
        <w:rPr>
          <w:b/>
          <w:color w:val="0070C0"/>
          <w:sz w:val="20"/>
          <w:szCs w:val="20"/>
        </w:rPr>
        <w:t>04270 Sorbas</w:t>
      </w:r>
    </w:p>
    <w:p w:rsidR="007A7A77" w:rsidRPr="00366F26" w:rsidRDefault="0088506E" w:rsidP="0088506E">
      <w:pPr>
        <w:spacing w:after="0" w:line="240" w:lineRule="auto"/>
        <w:jc w:val="both"/>
        <w:rPr>
          <w:b/>
          <w:color w:val="0070C0"/>
          <w:sz w:val="20"/>
          <w:szCs w:val="20"/>
        </w:rPr>
      </w:pPr>
      <w:r w:rsidRPr="00366F26">
        <w:rPr>
          <w:b/>
          <w:color w:val="0070C0"/>
          <w:sz w:val="20"/>
          <w:szCs w:val="20"/>
        </w:rPr>
        <w:t>Almería</w:t>
      </w:r>
    </w:p>
    <w:p w:rsidR="0088506E" w:rsidRPr="00366F26" w:rsidRDefault="00366F26" w:rsidP="0088506E">
      <w:pPr>
        <w:spacing w:after="0" w:line="240" w:lineRule="auto"/>
        <w:jc w:val="both"/>
        <w:rPr>
          <w:sz w:val="20"/>
          <w:szCs w:val="20"/>
        </w:rPr>
      </w:pPr>
      <w:r w:rsidRPr="00366F26">
        <w:rPr>
          <w:sz w:val="20"/>
          <w:szCs w:val="20"/>
        </w:rPr>
        <w:t>Lat.</w:t>
      </w:r>
      <w:r w:rsidR="0088506E" w:rsidRPr="00366F26">
        <w:rPr>
          <w:sz w:val="20"/>
          <w:szCs w:val="20"/>
        </w:rPr>
        <w:t>: 37</w:t>
      </w:r>
      <w:r w:rsidR="0088506E" w:rsidRPr="00366F26">
        <w:rPr>
          <w:sz w:val="20"/>
          <w:szCs w:val="20"/>
          <w:vertAlign w:val="superscript"/>
        </w:rPr>
        <w:t>o</w:t>
      </w:r>
      <w:r w:rsidR="0088506E" w:rsidRPr="00366F26">
        <w:rPr>
          <w:sz w:val="20"/>
          <w:szCs w:val="20"/>
        </w:rPr>
        <w:t>05</w:t>
      </w:r>
      <w:r w:rsidRPr="00366F26">
        <w:rPr>
          <w:sz w:val="20"/>
          <w:szCs w:val="20"/>
        </w:rPr>
        <w:t>’</w:t>
      </w:r>
      <w:r w:rsidR="0088506E" w:rsidRPr="00366F26">
        <w:rPr>
          <w:sz w:val="20"/>
          <w:szCs w:val="20"/>
        </w:rPr>
        <w:t xml:space="preserve">47 N   </w:t>
      </w:r>
      <w:r w:rsidRPr="00366F26">
        <w:rPr>
          <w:sz w:val="20"/>
          <w:szCs w:val="20"/>
        </w:rPr>
        <w:t>Long</w:t>
      </w:r>
      <w:r w:rsidR="0088506E" w:rsidRPr="00366F26">
        <w:rPr>
          <w:sz w:val="20"/>
          <w:szCs w:val="20"/>
        </w:rPr>
        <w:t>: 2</w:t>
      </w:r>
      <w:r w:rsidR="0088506E" w:rsidRPr="00366F26">
        <w:rPr>
          <w:sz w:val="20"/>
          <w:szCs w:val="20"/>
          <w:vertAlign w:val="superscript"/>
        </w:rPr>
        <w:t>o</w:t>
      </w:r>
      <w:r w:rsidRPr="00366F26">
        <w:rPr>
          <w:sz w:val="20"/>
          <w:szCs w:val="20"/>
        </w:rPr>
        <w:t>05’54 O</w:t>
      </w:r>
    </w:p>
    <w:p w:rsidR="0088506E" w:rsidRDefault="0088506E" w:rsidP="0088506E">
      <w:pPr>
        <w:spacing w:after="0" w:line="240" w:lineRule="auto"/>
        <w:jc w:val="both"/>
      </w:pPr>
    </w:p>
    <w:p w:rsidR="00366F26" w:rsidRDefault="00366F26" w:rsidP="0088506E">
      <w:pPr>
        <w:spacing w:after="0" w:line="240" w:lineRule="auto"/>
        <w:jc w:val="both"/>
        <w:rPr>
          <w:sz w:val="20"/>
        </w:rPr>
      </w:pPr>
    </w:p>
    <w:p w:rsidR="00366F26" w:rsidRDefault="00366F26" w:rsidP="0088506E">
      <w:pPr>
        <w:spacing w:after="0" w:line="240" w:lineRule="auto"/>
        <w:jc w:val="both"/>
        <w:rPr>
          <w:sz w:val="20"/>
        </w:rPr>
      </w:pPr>
      <w:r w:rsidRPr="00366F26">
        <w:rPr>
          <w:sz w:val="20"/>
        </w:rPr>
        <w:t>Mapa Almería – Cortijo Urra</w:t>
      </w:r>
    </w:p>
    <w:p w:rsidR="00366F26" w:rsidRPr="00366F26" w:rsidRDefault="00366F26" w:rsidP="0088506E">
      <w:pPr>
        <w:spacing w:after="0" w:line="240" w:lineRule="auto"/>
        <w:jc w:val="both"/>
        <w:rPr>
          <w:sz w:val="20"/>
        </w:rPr>
      </w:pPr>
    </w:p>
    <w:p w:rsidR="00366F26" w:rsidRDefault="00366F26" w:rsidP="0088506E">
      <w:pPr>
        <w:spacing w:after="0" w:line="240" w:lineRule="auto"/>
        <w:jc w:val="both"/>
      </w:pPr>
    </w:p>
    <w:p w:rsidR="0088506E" w:rsidRDefault="0088506E" w:rsidP="0088506E">
      <w:pPr>
        <w:spacing w:after="0" w:line="240" w:lineRule="auto"/>
        <w:jc w:val="center"/>
      </w:pPr>
      <w:r>
        <w:rPr>
          <w:noProof/>
        </w:rPr>
        <w:drawing>
          <wp:inline distT="0" distB="0" distL="0" distR="0">
            <wp:extent cx="6610404" cy="40195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lmería-Cortijo Urra.JPG"/>
                    <pic:cNvPicPr/>
                  </pic:nvPicPr>
                  <pic:blipFill>
                    <a:blip r:embed="rId8">
                      <a:extLst>
                        <a:ext uri="{28A0092B-C50C-407E-A947-70E740481C1C}">
                          <a14:useLocalDpi xmlns:a14="http://schemas.microsoft.com/office/drawing/2010/main" val="0"/>
                        </a:ext>
                      </a:extLst>
                    </a:blip>
                    <a:stretch>
                      <a:fillRect/>
                    </a:stretch>
                  </pic:blipFill>
                  <pic:spPr>
                    <a:xfrm>
                      <a:off x="0" y="0"/>
                      <a:ext cx="6618341" cy="4024376"/>
                    </a:xfrm>
                    <a:prstGeom prst="rect">
                      <a:avLst/>
                    </a:prstGeom>
                  </pic:spPr>
                </pic:pic>
              </a:graphicData>
            </a:graphic>
          </wp:inline>
        </w:drawing>
      </w:r>
    </w:p>
    <w:p w:rsidR="0088506E" w:rsidRDefault="0088506E" w:rsidP="007A7A77">
      <w:pPr>
        <w:spacing w:after="0" w:line="240" w:lineRule="auto"/>
        <w:jc w:val="both"/>
      </w:pPr>
    </w:p>
    <w:p w:rsidR="0088506E" w:rsidRDefault="0088506E" w:rsidP="007A7A77">
      <w:pPr>
        <w:spacing w:after="0" w:line="240" w:lineRule="auto"/>
        <w:jc w:val="both"/>
      </w:pPr>
    </w:p>
    <w:p w:rsidR="0088506E" w:rsidRDefault="00366F26" w:rsidP="007A7A77">
      <w:pPr>
        <w:spacing w:after="0" w:line="240" w:lineRule="auto"/>
        <w:jc w:val="both"/>
      </w:pPr>
      <w:r>
        <w:t>Ubicación Cortijos Urra – Paraje Urra</w:t>
      </w:r>
    </w:p>
    <w:p w:rsidR="00366F26" w:rsidRDefault="00366F26" w:rsidP="007A7A77">
      <w:pPr>
        <w:spacing w:after="0" w:line="240" w:lineRule="auto"/>
        <w:jc w:val="both"/>
      </w:pPr>
    </w:p>
    <w:p w:rsidR="00241C35" w:rsidRDefault="00241C35" w:rsidP="007A7A77">
      <w:pPr>
        <w:spacing w:after="0" w:line="240" w:lineRule="auto"/>
        <w:jc w:val="both"/>
      </w:pPr>
    </w:p>
    <w:p w:rsidR="00241C35" w:rsidRDefault="00241C35" w:rsidP="007A7A77">
      <w:pPr>
        <w:spacing w:after="0" w:line="240" w:lineRule="auto"/>
        <w:jc w:val="both"/>
      </w:pPr>
    </w:p>
    <w:p w:rsidR="00241C35" w:rsidRDefault="00241C35" w:rsidP="007A7A77">
      <w:pPr>
        <w:spacing w:after="0" w:line="240" w:lineRule="auto"/>
        <w:jc w:val="both"/>
      </w:pPr>
    </w:p>
    <w:p w:rsidR="003E7DEA" w:rsidRDefault="003E7DEA" w:rsidP="007A7A77">
      <w:pPr>
        <w:spacing w:after="0" w:line="240" w:lineRule="auto"/>
        <w:jc w:val="both"/>
      </w:pPr>
    </w:p>
    <w:p w:rsidR="003E7DEA" w:rsidRDefault="003E7DEA" w:rsidP="007A7A77">
      <w:pPr>
        <w:spacing w:after="0" w:line="240" w:lineRule="auto"/>
        <w:jc w:val="both"/>
      </w:pPr>
    </w:p>
    <w:p w:rsidR="003E7DEA" w:rsidRDefault="003E7DEA" w:rsidP="007A7A77">
      <w:pPr>
        <w:spacing w:after="0" w:line="240" w:lineRule="auto"/>
        <w:jc w:val="both"/>
      </w:pPr>
    </w:p>
    <w:p w:rsidR="003E7DEA" w:rsidRDefault="003E7DEA" w:rsidP="007A7A77">
      <w:pPr>
        <w:spacing w:after="0" w:line="240" w:lineRule="auto"/>
        <w:jc w:val="both"/>
      </w:pPr>
    </w:p>
    <w:p w:rsidR="003E7DEA" w:rsidRDefault="003E7DEA" w:rsidP="007A7A77">
      <w:pPr>
        <w:spacing w:after="0" w:line="240" w:lineRule="auto"/>
        <w:jc w:val="both"/>
      </w:pPr>
    </w:p>
    <w:p w:rsidR="003E7DEA" w:rsidRDefault="003E7DEA" w:rsidP="007A7A77">
      <w:pPr>
        <w:spacing w:after="0" w:line="240" w:lineRule="auto"/>
        <w:jc w:val="both"/>
      </w:pPr>
    </w:p>
    <w:p w:rsidR="0088506E" w:rsidRDefault="00366F26" w:rsidP="007A7A77">
      <w:pPr>
        <w:spacing w:after="0" w:line="240" w:lineRule="auto"/>
        <w:jc w:val="both"/>
      </w:pPr>
      <w:r>
        <w:t xml:space="preserve">El Paraje Urra se encuentra a 3 km del pueblo de Sorbas aproximadamente.  </w:t>
      </w:r>
    </w:p>
    <w:p w:rsidR="00366F26" w:rsidRDefault="00366F26" w:rsidP="007A7A77">
      <w:pPr>
        <w:spacing w:after="0" w:line="240" w:lineRule="auto"/>
        <w:jc w:val="both"/>
      </w:pPr>
    </w:p>
    <w:p w:rsidR="00366F26" w:rsidRDefault="00366F26" w:rsidP="007A7A77">
      <w:pPr>
        <w:spacing w:after="0" w:line="240" w:lineRule="auto"/>
        <w:jc w:val="both"/>
      </w:pPr>
      <w:r>
        <w:rPr>
          <w:noProof/>
        </w:rPr>
        <w:drawing>
          <wp:inline distT="0" distB="0" distL="0" distR="0">
            <wp:extent cx="6645910" cy="5718175"/>
            <wp:effectExtent l="0" t="0" r="254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ción cortijos URRA.JPG"/>
                    <pic:cNvPicPr/>
                  </pic:nvPicPr>
                  <pic:blipFill>
                    <a:blip r:embed="rId9">
                      <a:extLst>
                        <a:ext uri="{28A0092B-C50C-407E-A947-70E740481C1C}">
                          <a14:useLocalDpi xmlns:a14="http://schemas.microsoft.com/office/drawing/2010/main" val="0"/>
                        </a:ext>
                      </a:extLst>
                    </a:blip>
                    <a:stretch>
                      <a:fillRect/>
                    </a:stretch>
                  </pic:blipFill>
                  <pic:spPr>
                    <a:xfrm>
                      <a:off x="0" y="0"/>
                      <a:ext cx="6645910" cy="5718175"/>
                    </a:xfrm>
                    <a:prstGeom prst="rect">
                      <a:avLst/>
                    </a:prstGeom>
                  </pic:spPr>
                </pic:pic>
              </a:graphicData>
            </a:graphic>
          </wp:inline>
        </w:drawing>
      </w:r>
    </w:p>
    <w:p w:rsidR="00366F26" w:rsidRDefault="00366F26" w:rsidP="007A7A77">
      <w:pPr>
        <w:spacing w:after="0" w:line="240" w:lineRule="auto"/>
        <w:jc w:val="both"/>
      </w:pPr>
    </w:p>
    <w:p w:rsidR="00366F26" w:rsidRDefault="00366F26" w:rsidP="007A7A77">
      <w:pPr>
        <w:spacing w:after="0" w:line="240" w:lineRule="auto"/>
        <w:jc w:val="both"/>
      </w:pPr>
    </w:p>
    <w:p w:rsidR="0088506E" w:rsidRDefault="0088506E" w:rsidP="007A7A77">
      <w:pPr>
        <w:spacing w:after="0" w:line="240" w:lineRule="auto"/>
        <w:jc w:val="both"/>
      </w:pPr>
    </w:p>
    <w:p w:rsidR="0088506E" w:rsidRDefault="0088506E" w:rsidP="007A7A77">
      <w:pPr>
        <w:spacing w:after="0" w:line="240" w:lineRule="auto"/>
        <w:jc w:val="both"/>
      </w:pPr>
    </w:p>
    <w:p w:rsidR="0088506E" w:rsidRDefault="0088506E" w:rsidP="007A7A77">
      <w:pPr>
        <w:spacing w:after="0" w:line="240" w:lineRule="auto"/>
        <w:jc w:val="both"/>
      </w:pPr>
    </w:p>
    <w:p w:rsidR="0088506E" w:rsidRDefault="0088506E" w:rsidP="007A7A77">
      <w:pPr>
        <w:spacing w:after="0" w:line="240" w:lineRule="auto"/>
        <w:jc w:val="both"/>
      </w:pPr>
    </w:p>
    <w:p w:rsidR="0088506E" w:rsidRDefault="0088506E" w:rsidP="007A7A77">
      <w:pPr>
        <w:spacing w:after="0" w:line="240" w:lineRule="auto"/>
        <w:jc w:val="both"/>
      </w:pPr>
    </w:p>
    <w:p w:rsidR="0088506E" w:rsidRDefault="0088506E" w:rsidP="007A7A77">
      <w:pPr>
        <w:spacing w:after="0" w:line="240" w:lineRule="auto"/>
        <w:jc w:val="both"/>
      </w:pPr>
    </w:p>
    <w:p w:rsidR="00241C35" w:rsidRDefault="00241C35" w:rsidP="00F60941">
      <w:pPr>
        <w:spacing w:line="240" w:lineRule="auto"/>
        <w:jc w:val="both"/>
      </w:pPr>
    </w:p>
    <w:p w:rsidR="00241C35" w:rsidRDefault="00241C35" w:rsidP="00F60941">
      <w:pPr>
        <w:spacing w:line="240" w:lineRule="auto"/>
        <w:jc w:val="both"/>
      </w:pPr>
    </w:p>
    <w:p w:rsidR="00B17012" w:rsidRDefault="00B17012" w:rsidP="00F60941">
      <w:pPr>
        <w:spacing w:line="240" w:lineRule="auto"/>
        <w:jc w:val="both"/>
      </w:pPr>
      <w:r>
        <w:lastRenderedPageBreak/>
        <w:t xml:space="preserve">Este proyecto se organiza para </w:t>
      </w:r>
      <w:r w:rsidR="005707F7">
        <w:t xml:space="preserve">45 personas, </w:t>
      </w:r>
      <w:r w:rsidR="004779CD">
        <w:t>distribuidas</w:t>
      </w:r>
      <w:r w:rsidR="005707F7">
        <w:t xml:space="preserve"> en tres grupos de 15 que entrarán cada día en la cavidad</w:t>
      </w:r>
      <w:r>
        <w:t xml:space="preserve">.  La organización proveerá de </w:t>
      </w:r>
      <w:r w:rsidR="005707F7">
        <w:t xml:space="preserve">cascos, </w:t>
      </w:r>
      <w:r>
        <w:t>sistemas de iluminación y un seguro deportivo para la práctica de la Espeleología proporcionado por la Federación Andaluza de Espeleología.</w:t>
      </w:r>
      <w:r w:rsidR="00F60941">
        <w:t xml:space="preserve">  </w:t>
      </w:r>
    </w:p>
    <w:p w:rsidR="00F60941" w:rsidRDefault="00F60941" w:rsidP="00F60941">
      <w:pPr>
        <w:spacing w:line="240" w:lineRule="auto"/>
        <w:jc w:val="both"/>
      </w:pPr>
      <w:r>
        <w:t>Se guiará a los participantes en el interior de la cavidad y se les dará una pequeña charla didáctica acerca de las características de la cavidad y la historia de las exploraciones espeleológicas.</w:t>
      </w:r>
    </w:p>
    <w:p w:rsidR="00B17012" w:rsidRDefault="00B17012" w:rsidP="00F60941">
      <w:pPr>
        <w:spacing w:line="240" w:lineRule="auto"/>
        <w:jc w:val="both"/>
      </w:pPr>
      <w:r>
        <w:t>Individualmente los participantes deben traer calzado y ropa adecuada para la visita a cavidades.</w:t>
      </w:r>
      <w:r w:rsidR="005707F7">
        <w:t xml:space="preserve"> Es aconsejable que también lleven ropa de recambio.</w:t>
      </w:r>
    </w:p>
    <w:p w:rsidR="00A64CF6" w:rsidRDefault="00A64CF6" w:rsidP="00F60941">
      <w:pPr>
        <w:spacing w:line="240" w:lineRule="auto"/>
        <w:jc w:val="both"/>
      </w:pPr>
    </w:p>
    <w:p w:rsidR="00241C35" w:rsidRDefault="00241C35" w:rsidP="00F60941">
      <w:pPr>
        <w:spacing w:line="240" w:lineRule="auto"/>
        <w:jc w:val="both"/>
      </w:pPr>
    </w:p>
    <w:p w:rsidR="005707F7" w:rsidRPr="00A64CF6" w:rsidRDefault="000F371C" w:rsidP="00A64CF6">
      <w:pPr>
        <w:spacing w:after="0" w:line="240" w:lineRule="auto"/>
        <w:jc w:val="both"/>
        <w:rPr>
          <w:b/>
        </w:rPr>
      </w:pPr>
      <w:r w:rsidRPr="00A64CF6">
        <w:rPr>
          <w:b/>
        </w:rPr>
        <w:t xml:space="preserve">TOPOGRAFÍA </w:t>
      </w:r>
      <w:r w:rsidR="00A64CF6">
        <w:rPr>
          <w:b/>
        </w:rPr>
        <w:t xml:space="preserve">DE LA </w:t>
      </w:r>
      <w:r w:rsidRPr="00A64CF6">
        <w:rPr>
          <w:b/>
        </w:rPr>
        <w:t xml:space="preserve">CUEVA </w:t>
      </w:r>
      <w:r w:rsidR="00A64CF6">
        <w:rPr>
          <w:b/>
        </w:rPr>
        <w:t>C-3</w:t>
      </w:r>
    </w:p>
    <w:p w:rsidR="00A64CF6" w:rsidRDefault="00A64CF6" w:rsidP="00B17012">
      <w:pPr>
        <w:jc w:val="both"/>
      </w:pPr>
      <w:r>
        <w:rPr>
          <w:noProof/>
        </w:rPr>
        <w:drawing>
          <wp:inline distT="0" distB="0" distL="0" distR="0">
            <wp:extent cx="6645910" cy="4643120"/>
            <wp:effectExtent l="0" t="0" r="2540" b="508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1-C3 (planta simp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643120"/>
                    </a:xfrm>
                    <a:prstGeom prst="rect">
                      <a:avLst/>
                    </a:prstGeom>
                  </pic:spPr>
                </pic:pic>
              </a:graphicData>
            </a:graphic>
          </wp:inline>
        </w:drawing>
      </w:r>
    </w:p>
    <w:p w:rsidR="00231A88" w:rsidRDefault="00B17F06" w:rsidP="007A7A77">
      <w:pPr>
        <w:jc w:val="both"/>
      </w:pPr>
      <w:r>
        <w:tab/>
      </w:r>
      <w:r>
        <w:tab/>
      </w:r>
      <w:r>
        <w:tab/>
      </w:r>
      <w:r>
        <w:tab/>
      </w:r>
      <w:r>
        <w:tab/>
      </w:r>
      <w:r>
        <w:tab/>
      </w:r>
      <w:r>
        <w:tab/>
      </w:r>
      <w:r>
        <w:tab/>
      </w:r>
    </w:p>
    <w:p w:rsidR="005059A9" w:rsidRDefault="009466AE" w:rsidP="007A7A77">
      <w:pPr>
        <w:jc w:val="both"/>
      </w:pPr>
      <w:r>
        <w:rPr>
          <w:noProof/>
        </w:rPr>
        <w:lastRenderedPageBreak/>
        <w:drawing>
          <wp:inline distT="0" distB="0" distL="0" distR="0">
            <wp:extent cx="3114814" cy="2073171"/>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89_375797902509920_164057383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8120" cy="2082027"/>
                    </a:xfrm>
                    <a:prstGeom prst="rect">
                      <a:avLst/>
                    </a:prstGeom>
                  </pic:spPr>
                </pic:pic>
              </a:graphicData>
            </a:graphic>
          </wp:inline>
        </w:drawing>
      </w:r>
      <w:r>
        <w:t xml:space="preserve">    </w:t>
      </w:r>
      <w:r>
        <w:rPr>
          <w:noProof/>
        </w:rPr>
        <w:drawing>
          <wp:inline distT="0" distB="0" distL="0" distR="0">
            <wp:extent cx="3191296" cy="2124075"/>
            <wp:effectExtent l="0" t="0" r="952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361_375797889176588_37348886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9244" cy="2129365"/>
                    </a:xfrm>
                    <a:prstGeom prst="rect">
                      <a:avLst/>
                    </a:prstGeom>
                  </pic:spPr>
                </pic:pic>
              </a:graphicData>
            </a:graphic>
          </wp:inline>
        </w:drawing>
      </w:r>
    </w:p>
    <w:p w:rsidR="00C527D5" w:rsidRDefault="00C527D5" w:rsidP="007A7A77">
      <w:pPr>
        <w:jc w:val="both"/>
      </w:pPr>
      <w:r>
        <w:rPr>
          <w:noProof/>
        </w:rPr>
        <w:drawing>
          <wp:inline distT="0" distB="0" distL="0" distR="0" wp14:anchorId="7411CD01" wp14:editId="69F2A58F">
            <wp:extent cx="3400425" cy="2263268"/>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688_375797929176584_154070444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3832" cy="2265536"/>
                    </a:xfrm>
                    <a:prstGeom prst="rect">
                      <a:avLst/>
                    </a:prstGeom>
                  </pic:spPr>
                </pic:pic>
              </a:graphicData>
            </a:graphic>
          </wp:inline>
        </w:drawing>
      </w:r>
      <w:r>
        <w:t xml:space="preserve">  </w:t>
      </w:r>
      <w:r>
        <w:rPr>
          <w:noProof/>
        </w:rPr>
        <w:drawing>
          <wp:inline distT="0" distB="0" distL="0" distR="0" wp14:anchorId="1CC64514" wp14:editId="7D54D9D7">
            <wp:extent cx="3022407" cy="2266950"/>
            <wp:effectExtent l="0" t="0" r="698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754_521910021232040_160866113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360" cy="2270665"/>
                    </a:xfrm>
                    <a:prstGeom prst="rect">
                      <a:avLst/>
                    </a:prstGeom>
                  </pic:spPr>
                </pic:pic>
              </a:graphicData>
            </a:graphic>
          </wp:inline>
        </w:drawing>
      </w:r>
    </w:p>
    <w:p w:rsidR="00C527D5" w:rsidRDefault="000F371C" w:rsidP="007A7A77">
      <w:pPr>
        <w:jc w:val="both"/>
      </w:pPr>
      <w:r>
        <w:rPr>
          <w:noProof/>
        </w:rPr>
        <w:drawing>
          <wp:anchor distT="0" distB="0" distL="114300" distR="114300" simplePos="0" relativeHeight="251658240" behindDoc="0" locked="0" layoutInCell="1" allowOverlap="1" wp14:anchorId="64CB88BC" wp14:editId="6F49861C">
            <wp:simplePos x="0" y="0"/>
            <wp:positionH relativeFrom="column">
              <wp:posOffset>240030</wp:posOffset>
            </wp:positionH>
            <wp:positionV relativeFrom="paragraph">
              <wp:posOffset>199390</wp:posOffset>
            </wp:positionV>
            <wp:extent cx="3303270" cy="247650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5332_521911011231941_93039906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3270" cy="2476500"/>
                    </a:xfrm>
                    <a:prstGeom prst="rect">
                      <a:avLst/>
                    </a:prstGeom>
                  </pic:spPr>
                </pic:pic>
              </a:graphicData>
            </a:graphic>
            <wp14:sizeRelH relativeFrom="page">
              <wp14:pctWidth>0</wp14:pctWidth>
            </wp14:sizeRelH>
            <wp14:sizeRelV relativeFrom="page">
              <wp14:pctHeight>0</wp14:pctHeight>
            </wp14:sizeRelV>
          </wp:anchor>
        </w:drawing>
      </w:r>
      <w:r w:rsidR="00A64CF6">
        <w:t xml:space="preserve">     </w:t>
      </w:r>
      <w:r w:rsidR="00C527D5">
        <w:t xml:space="preserve">    </w:t>
      </w:r>
      <w:r w:rsidR="00C527D5">
        <w:rPr>
          <w:noProof/>
        </w:rPr>
        <w:drawing>
          <wp:inline distT="0" distB="0" distL="0" distR="0">
            <wp:extent cx="1964531" cy="261937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 SO-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4531" cy="2619375"/>
                    </a:xfrm>
                    <a:prstGeom prst="rect">
                      <a:avLst/>
                    </a:prstGeom>
                  </pic:spPr>
                </pic:pic>
              </a:graphicData>
            </a:graphic>
          </wp:inline>
        </w:drawing>
      </w:r>
    </w:p>
    <w:p w:rsidR="000F371C" w:rsidRDefault="000F371C" w:rsidP="007A7A77">
      <w:pPr>
        <w:jc w:val="both"/>
      </w:pPr>
      <w:bookmarkStart w:id="0" w:name="_GoBack"/>
      <w:bookmarkEnd w:id="0"/>
    </w:p>
    <w:sectPr w:rsidR="000F371C" w:rsidSect="00027A2F">
      <w:headerReference w:type="default" r:id="rId17"/>
      <w:pgSz w:w="11906" w:h="16838"/>
      <w:pgMar w:top="426"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5C" w:rsidRDefault="00DE4C5C" w:rsidP="00DA5A91">
      <w:pPr>
        <w:spacing w:after="0" w:line="240" w:lineRule="auto"/>
      </w:pPr>
      <w:r>
        <w:separator/>
      </w:r>
    </w:p>
  </w:endnote>
  <w:endnote w:type="continuationSeparator" w:id="0">
    <w:p w:rsidR="00DE4C5C" w:rsidRDefault="00DE4C5C" w:rsidP="00DA5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5C" w:rsidRDefault="00DE4C5C" w:rsidP="00DA5A91">
      <w:pPr>
        <w:spacing w:after="0" w:line="240" w:lineRule="auto"/>
      </w:pPr>
      <w:r>
        <w:separator/>
      </w:r>
    </w:p>
  </w:footnote>
  <w:footnote w:type="continuationSeparator" w:id="0">
    <w:p w:rsidR="00DE4C5C" w:rsidRDefault="00DE4C5C" w:rsidP="00DA5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90" w:rsidRDefault="00CB2058" w:rsidP="004779CD">
    <w:r>
      <w:rPr>
        <w:noProof/>
      </w:rPr>
      <w:drawing>
        <wp:anchor distT="0" distB="0" distL="114300" distR="114300" simplePos="0" relativeHeight="251658240" behindDoc="0" locked="0" layoutInCell="1" allowOverlap="1" wp14:anchorId="16A19BE0" wp14:editId="50E5A994">
          <wp:simplePos x="0" y="0"/>
          <wp:positionH relativeFrom="column">
            <wp:posOffset>5676900</wp:posOffset>
          </wp:positionH>
          <wp:positionV relativeFrom="paragraph">
            <wp:posOffset>788670</wp:posOffset>
          </wp:positionV>
          <wp:extent cx="953770" cy="626110"/>
          <wp:effectExtent l="0" t="0" r="0" b="254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r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3770" cy="626110"/>
                  </a:xfrm>
                  <a:prstGeom prst="rect">
                    <a:avLst/>
                  </a:prstGeom>
                </pic:spPr>
              </pic:pic>
            </a:graphicData>
          </a:graphic>
          <wp14:sizeRelH relativeFrom="margin">
            <wp14:pctWidth>0</wp14:pctWidth>
          </wp14:sizeRelH>
          <wp14:sizeRelV relativeFrom="margin">
            <wp14:pctHeight>0</wp14:pctHeight>
          </wp14:sizeRelV>
        </wp:anchor>
      </w:drawing>
    </w:r>
    <w:r w:rsidR="00CD4A75">
      <w:rPr>
        <w:noProof/>
      </w:rPr>
      <w:drawing>
        <wp:inline distT="0" distB="0" distL="0" distR="0" wp14:anchorId="15A77E5E" wp14:editId="55A78954">
          <wp:extent cx="468675" cy="3679108"/>
          <wp:effectExtent l="0" t="4763" r="2858" b="2857"/>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TOPO-SORBAS.JPG"/>
                  <pic:cNvPicPr/>
                </pic:nvPicPr>
                <pic:blipFill>
                  <a:blip r:embed="rId2">
                    <a:extLst>
                      <a:ext uri="{28A0092B-C50C-407E-A947-70E740481C1C}">
                        <a14:useLocalDpi xmlns:a14="http://schemas.microsoft.com/office/drawing/2010/main" val="0"/>
                      </a:ext>
                    </a:extLst>
                  </a:blip>
                  <a:stretch>
                    <a:fillRect/>
                  </a:stretch>
                </pic:blipFill>
                <pic:spPr>
                  <a:xfrm rot="16200000">
                    <a:off x="0" y="0"/>
                    <a:ext cx="468178" cy="3675204"/>
                  </a:xfrm>
                  <a:prstGeom prst="rect">
                    <a:avLst/>
                  </a:prstGeom>
                </pic:spPr>
              </pic:pic>
            </a:graphicData>
          </a:graphic>
        </wp:inline>
      </w:drawing>
    </w:r>
    <w:r w:rsidR="00CD4A75">
      <w:t xml:space="preserve">   </w:t>
    </w:r>
    <w:r>
      <w:t xml:space="preserve"> </w:t>
    </w:r>
    <w:r w:rsidR="00C73190">
      <w:t xml:space="preserve">   </w:t>
    </w:r>
    <w:r>
      <w:rPr>
        <w:noProof/>
      </w:rPr>
      <w:drawing>
        <wp:inline distT="0" distB="0" distL="0" distR="0" wp14:anchorId="174C49AA" wp14:editId="64B2B2AE">
          <wp:extent cx="714375" cy="748719"/>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putación.JPG"/>
                  <pic:cNvPicPr/>
                </pic:nvPicPr>
                <pic:blipFill>
                  <a:blip r:embed="rId3">
                    <a:extLst>
                      <a:ext uri="{28A0092B-C50C-407E-A947-70E740481C1C}">
                        <a14:useLocalDpi xmlns:a14="http://schemas.microsoft.com/office/drawing/2010/main" val="0"/>
                      </a:ext>
                    </a:extLst>
                  </a:blip>
                  <a:stretch>
                    <a:fillRect/>
                  </a:stretch>
                </pic:blipFill>
                <pic:spPr>
                  <a:xfrm>
                    <a:off x="0" y="0"/>
                    <a:ext cx="717950" cy="752466"/>
                  </a:xfrm>
                  <a:prstGeom prst="rect">
                    <a:avLst/>
                  </a:prstGeom>
                </pic:spPr>
              </pic:pic>
            </a:graphicData>
          </a:graphic>
        </wp:inline>
      </w:drawing>
    </w:r>
    <w:r w:rsidR="004779CD">
      <w:t xml:space="preserve">    </w:t>
    </w:r>
    <w:r w:rsidR="00C73190">
      <w:rPr>
        <w:noProof/>
      </w:rPr>
      <w:drawing>
        <wp:inline distT="0" distB="0" distL="0" distR="0" wp14:anchorId="367DB8B2" wp14:editId="10234555">
          <wp:extent cx="723900" cy="7239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A.png"/>
                  <pic:cNvPicPr/>
                </pic:nvPicPr>
                <pic:blipFill>
                  <a:blip r:embed="rId4">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00C73190">
      <w:t xml:space="preserve">   </w:t>
    </w:r>
    <w:r>
      <w:rPr>
        <w:noProof/>
      </w:rPr>
      <w:drawing>
        <wp:inline distT="0" distB="0" distL="0" distR="0" wp14:anchorId="342777FD" wp14:editId="693301E5">
          <wp:extent cx="1066800" cy="668694"/>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je Natural.JPG"/>
                  <pic:cNvPicPr/>
                </pic:nvPicPr>
                <pic:blipFill>
                  <a:blip r:embed="rId5">
                    <a:extLst>
                      <a:ext uri="{28A0092B-C50C-407E-A947-70E740481C1C}">
                        <a14:useLocalDpi xmlns:a14="http://schemas.microsoft.com/office/drawing/2010/main" val="0"/>
                      </a:ext>
                    </a:extLst>
                  </a:blip>
                  <a:stretch>
                    <a:fillRect/>
                  </a:stretch>
                </pic:blipFill>
                <pic:spPr>
                  <a:xfrm>
                    <a:off x="0" y="0"/>
                    <a:ext cx="1066800" cy="668694"/>
                  </a:xfrm>
                  <a:prstGeom prst="rect">
                    <a:avLst/>
                  </a:prstGeom>
                </pic:spPr>
              </pic:pic>
            </a:graphicData>
          </a:graphic>
        </wp:inline>
      </w:drawing>
    </w:r>
  </w:p>
  <w:p w:rsidR="004779CD" w:rsidRDefault="00C73190" w:rsidP="00241C35">
    <w:r w:rsidRPr="00C73190">
      <w:rPr>
        <w:b/>
        <w:color w:val="C00000"/>
        <w:sz w:val="72"/>
        <w:szCs w:val="50"/>
      </w:rPr>
      <w:t>ESPELEOLOGÍA EN FAMILIA</w:t>
    </w:r>
    <w:r w:rsidR="00CB2058">
      <w:rPr>
        <w:b/>
        <w:color w:val="C00000"/>
        <w:sz w:val="72"/>
        <w:szCs w:val="50"/>
      </w:rPr>
      <w:t xml:space="preserve">  </w:t>
    </w:r>
    <w:r w:rsidR="00CB2058">
      <w:rPr>
        <w:noProof/>
      </w:rPr>
      <w:drawing>
        <wp:inline distT="0" distB="0" distL="0" distR="0" wp14:anchorId="64DC97FD" wp14:editId="7DBFB107">
          <wp:extent cx="6645910" cy="4362450"/>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r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4362450"/>
                  </a:xfrm>
                  <a:prstGeom prst="rect">
                    <a:avLst/>
                  </a:prstGeom>
                </pic:spPr>
              </pic:pic>
            </a:graphicData>
          </a:graphic>
        </wp:inline>
      </w:drawing>
    </w:r>
    <w:r w:rsidR="00CB2058">
      <w:rPr>
        <w:noProof/>
      </w:rPr>
      <w:drawing>
        <wp:inline distT="0" distB="0" distL="0" distR="0" wp14:anchorId="3DF75DDE" wp14:editId="55D8DEF2">
          <wp:extent cx="6645910" cy="4362450"/>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r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4362450"/>
                  </a:xfrm>
                  <a:prstGeom prst="rect">
                    <a:avLst/>
                  </a:prstGeom>
                </pic:spPr>
              </pic:pic>
            </a:graphicData>
          </a:graphic>
        </wp:inline>
      </w:drawing>
    </w:r>
    <w:r>
      <w:rPr>
        <w:noProof/>
      </w:rPr>
      <w:drawing>
        <wp:inline distT="0" distB="0" distL="0" distR="0" wp14:anchorId="7BEDC6D2" wp14:editId="6BF16F7B">
          <wp:extent cx="6645910" cy="6294755"/>
          <wp:effectExtent l="0" t="0" r="254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ca_vector.jpg"/>
                  <pic:cNvPicPr/>
                </pic:nvPicPr>
                <pic:blipFill>
                  <a:blip r:embed="rId6">
                    <a:extLst>
                      <a:ext uri="{28A0092B-C50C-407E-A947-70E740481C1C}">
                        <a14:useLocalDpi xmlns:a14="http://schemas.microsoft.com/office/drawing/2010/main" val="0"/>
                      </a:ext>
                    </a:extLst>
                  </a:blip>
                  <a:stretch>
                    <a:fillRect/>
                  </a:stretch>
                </pic:blipFill>
                <pic:spPr>
                  <a:xfrm>
                    <a:off x="0" y="0"/>
                    <a:ext cx="6645910" cy="6294755"/>
                  </a:xfrm>
                  <a:prstGeom prst="rect">
                    <a:avLst/>
                  </a:prstGeom>
                </pic:spPr>
              </pic:pic>
            </a:graphicData>
          </a:graphic>
        </wp:inline>
      </w:drawing>
    </w:r>
    <w:r w:rsidR="004779CD">
      <w:t xml:space="preserve"> </w:t>
    </w:r>
    <w:r>
      <w:rPr>
        <w:noProof/>
      </w:rPr>
      <w:drawing>
        <wp:inline distT="0" distB="0" distL="0" distR="0" wp14:anchorId="284EB201" wp14:editId="6E0F8EA0">
          <wp:extent cx="991745" cy="61912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st_en_yesos_sorbas_parajes_natural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2001" cy="619285"/>
                  </a:xfrm>
                  <a:prstGeom prst="rect">
                    <a:avLst/>
                  </a:prstGeom>
                </pic:spPr>
              </pic:pic>
            </a:graphicData>
          </a:graphic>
        </wp:inline>
      </w:drawing>
    </w:r>
  </w:p>
  <w:p w:rsidR="00DA5A91" w:rsidRDefault="00DA5A91">
    <w:pPr>
      <w:pStyle w:val="Encabezado"/>
    </w:pPr>
  </w:p>
  <w:p w:rsidR="009614ED" w:rsidRDefault="009614ED">
    <w:pPr>
      <w:pStyle w:val="Encabezado"/>
    </w:pPr>
  </w:p>
  <w:p w:rsidR="009614ED" w:rsidRPr="004779CD" w:rsidRDefault="009614ED" w:rsidP="004779CD">
    <w:pPr>
      <w:pStyle w:val="Encabezado"/>
      <w:jc w:val="center"/>
      <w:rPr>
        <w:b/>
        <w:color w:val="C00000"/>
        <w:sz w:val="72"/>
      </w:rPr>
    </w:pPr>
    <w:r w:rsidRPr="004779CD">
      <w:rPr>
        <w:b/>
        <w:color w:val="C00000"/>
        <w:sz w:val="72"/>
      </w:rPr>
      <w:t>Espeleología en familia</w:t>
    </w:r>
  </w:p>
  <w:p w:rsidR="00DA5A91" w:rsidRPr="004779CD" w:rsidRDefault="00DA5A91" w:rsidP="004779CD">
    <w:pPr>
      <w:pStyle w:val="Encabezado"/>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B1596"/>
    <w:multiLevelType w:val="hybridMultilevel"/>
    <w:tmpl w:val="B3D6C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A91"/>
    <w:rsid w:val="00027A2F"/>
    <w:rsid w:val="00065274"/>
    <w:rsid w:val="000D3399"/>
    <w:rsid w:val="000F371C"/>
    <w:rsid w:val="00177301"/>
    <w:rsid w:val="001F1270"/>
    <w:rsid w:val="00231A88"/>
    <w:rsid w:val="00241C35"/>
    <w:rsid w:val="002A43BD"/>
    <w:rsid w:val="00366F26"/>
    <w:rsid w:val="003D6500"/>
    <w:rsid w:val="003E13BE"/>
    <w:rsid w:val="003E7DEA"/>
    <w:rsid w:val="004779CD"/>
    <w:rsid w:val="005059A9"/>
    <w:rsid w:val="00527E17"/>
    <w:rsid w:val="00553249"/>
    <w:rsid w:val="005707F7"/>
    <w:rsid w:val="006731A6"/>
    <w:rsid w:val="007A28A0"/>
    <w:rsid w:val="007A7A77"/>
    <w:rsid w:val="008549E0"/>
    <w:rsid w:val="0086463B"/>
    <w:rsid w:val="0088506E"/>
    <w:rsid w:val="008E1939"/>
    <w:rsid w:val="008F1A94"/>
    <w:rsid w:val="008F3BAB"/>
    <w:rsid w:val="009466AE"/>
    <w:rsid w:val="009614ED"/>
    <w:rsid w:val="00A012CA"/>
    <w:rsid w:val="00A55922"/>
    <w:rsid w:val="00A64CF6"/>
    <w:rsid w:val="00AA3627"/>
    <w:rsid w:val="00B17012"/>
    <w:rsid w:val="00B17F06"/>
    <w:rsid w:val="00B249C3"/>
    <w:rsid w:val="00B43F94"/>
    <w:rsid w:val="00B8118C"/>
    <w:rsid w:val="00BD45F7"/>
    <w:rsid w:val="00BE337A"/>
    <w:rsid w:val="00C527D5"/>
    <w:rsid w:val="00C54982"/>
    <w:rsid w:val="00C70695"/>
    <w:rsid w:val="00C73190"/>
    <w:rsid w:val="00CB2058"/>
    <w:rsid w:val="00CD335D"/>
    <w:rsid w:val="00CD4A75"/>
    <w:rsid w:val="00D33452"/>
    <w:rsid w:val="00DA5A91"/>
    <w:rsid w:val="00DE4C5C"/>
    <w:rsid w:val="00E325CA"/>
    <w:rsid w:val="00E74C7C"/>
    <w:rsid w:val="00F60941"/>
    <w:rsid w:val="00FC340C"/>
    <w:rsid w:val="00FC59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5A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5A91"/>
  </w:style>
  <w:style w:type="paragraph" w:styleId="Piedepgina">
    <w:name w:val="footer"/>
    <w:basedOn w:val="Normal"/>
    <w:link w:val="PiedepginaCar"/>
    <w:uiPriority w:val="99"/>
    <w:unhideWhenUsed/>
    <w:rsid w:val="00DA5A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5A91"/>
  </w:style>
  <w:style w:type="paragraph" w:styleId="Textodeglobo">
    <w:name w:val="Balloon Text"/>
    <w:basedOn w:val="Normal"/>
    <w:link w:val="TextodegloboCar"/>
    <w:uiPriority w:val="99"/>
    <w:semiHidden/>
    <w:unhideWhenUsed/>
    <w:rsid w:val="00DA5A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A91"/>
    <w:rPr>
      <w:rFonts w:ascii="Tahoma" w:hAnsi="Tahoma" w:cs="Tahoma"/>
      <w:sz w:val="16"/>
      <w:szCs w:val="16"/>
    </w:rPr>
  </w:style>
  <w:style w:type="paragraph" w:styleId="Prrafodelista">
    <w:name w:val="List Paragraph"/>
    <w:basedOn w:val="Normal"/>
    <w:uiPriority w:val="34"/>
    <w:qFormat/>
    <w:rsid w:val="00B249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5A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5A91"/>
  </w:style>
  <w:style w:type="paragraph" w:styleId="Piedepgina">
    <w:name w:val="footer"/>
    <w:basedOn w:val="Normal"/>
    <w:link w:val="PiedepginaCar"/>
    <w:uiPriority w:val="99"/>
    <w:unhideWhenUsed/>
    <w:rsid w:val="00DA5A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5A91"/>
  </w:style>
  <w:style w:type="paragraph" w:styleId="Textodeglobo">
    <w:name w:val="Balloon Text"/>
    <w:basedOn w:val="Normal"/>
    <w:link w:val="TextodegloboCar"/>
    <w:uiPriority w:val="99"/>
    <w:semiHidden/>
    <w:unhideWhenUsed/>
    <w:rsid w:val="00DA5A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A91"/>
    <w:rPr>
      <w:rFonts w:ascii="Tahoma" w:hAnsi="Tahoma" w:cs="Tahoma"/>
      <w:sz w:val="16"/>
      <w:szCs w:val="16"/>
    </w:rPr>
  </w:style>
  <w:style w:type="paragraph" w:styleId="Prrafodelista">
    <w:name w:val="List Paragraph"/>
    <w:basedOn w:val="Normal"/>
    <w:uiPriority w:val="34"/>
    <w:qFormat/>
    <w:rsid w:val="00B249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73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7" Type="http://schemas.openxmlformats.org/officeDocument/2006/relationships/image" Target="media/image16.jpe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g"/><Relationship Id="rId5" Type="http://schemas.openxmlformats.org/officeDocument/2006/relationships/image" Target="media/image14.JPG"/><Relationship Id="rId4"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566</Words>
  <Characters>3114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GISS</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04GU0014</dc:creator>
  <cp:lastModifiedBy>GISS</cp:lastModifiedBy>
  <cp:revision>3</cp:revision>
  <cp:lastPrinted>2017-04-06T08:17:00Z</cp:lastPrinted>
  <dcterms:created xsi:type="dcterms:W3CDTF">2017-04-17T09:20:00Z</dcterms:created>
  <dcterms:modified xsi:type="dcterms:W3CDTF">2017-04-17T09:21:00Z</dcterms:modified>
</cp:coreProperties>
</file>